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E" w:rsidRPr="002D25CE" w:rsidRDefault="002D25CE" w:rsidP="002D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25C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D25CE" w:rsidRPr="002D25CE" w:rsidRDefault="002D25CE" w:rsidP="002D25C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sz w:val="28"/>
          <w:szCs w:val="28"/>
        </w:rPr>
        <w:t>для разъяснения законодательства и правового просвещения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5CE" w:rsidRDefault="002D25CE" w:rsidP="002D25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E64E41" w:rsidP="002D2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 Существует ли ответственность за склонение к потреблению наркотических средств, что подразумевается под словом склонение и какая ответственность предусмотрена за совершение указанного преступления?</w:t>
      </w:r>
      <w:r w:rsidRPr="002D2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5C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r w:rsidRPr="002D25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склонением к потреблению наркотических средств или психотропных веществ понимаются любые активные умышленные действия, направленные на возбуждение у другого лица желания к их потреблению (уговоры, предложения, в том числе однократное, дача совета, обман, физическое или психическое насилие, ограничение свободы и иные действия по принуждению, потребление таких средств и в</w:t>
      </w:r>
      <w:r w:rsid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еществ под видом иных веществ и </w:t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т.п.).</w:t>
      </w:r>
      <w:proofErr w:type="gramEnd"/>
    </w:p>
    <w:p w:rsidR="002D25CE" w:rsidRDefault="00E64E41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Склонение не обязательно должно быть связано с многократными действиями, оно может совершаться путем однократного предложения к потреблению наркотических средств или психотропных веществ.</w:t>
      </w:r>
    </w:p>
    <w:p w:rsidR="002D25CE" w:rsidRDefault="00E64E41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Потребление предполагает их прием вовнутрь в виде таблеток и порошка, путем инъекций, путем вдыхания через нос, курения, жевания. Не может рассматриваться как склонение к потреблению рассказ о якобы полезности потребления и иные аналогичные действия без высказывания предложения другим лицам употребить эти средства (вещества).</w:t>
      </w:r>
    </w:p>
    <w:p w:rsidR="002D25CE" w:rsidRDefault="00E64E41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Преступление имеет формальный состав, считается оконченным с начала совершения действий по возбуждению желания у другого лица потребить наркотические средства или психотропные вещества. При этом не имеет значения, вызвали действия виновного желание потребить их или нет, употребило ли склоняемое лицо эти средства (вещества) или нет.</w:t>
      </w:r>
    </w:p>
    <w:p w:rsidR="002D25CE" w:rsidRDefault="00E64E41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Склонение к потреблению наркотических средств, психотропных веществ или их аналогов - наказывается ограничением свободы на срок до трех лет, либо арестом на срок до шести месяцев, либо лишением свободы на срок от трех до пяти лет.</w:t>
      </w:r>
    </w:p>
    <w:p w:rsidR="002D25CE" w:rsidRDefault="002D25CE" w:rsidP="002D25C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прокурора Фрунзенского</w:t>
      </w:r>
    </w:p>
    <w:p w:rsidR="002D25CE" w:rsidRDefault="002D25CE" w:rsidP="002D25C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Санкт-Петербурга</w:t>
      </w:r>
    </w:p>
    <w:p w:rsidR="002D25CE" w:rsidRDefault="002D25CE" w:rsidP="002D25C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С.С. Мишаткин</w:t>
      </w:r>
    </w:p>
    <w:p w:rsidR="002D25CE" w:rsidRDefault="002D25CE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5CE" w:rsidRDefault="002D25CE" w:rsidP="002D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15B0" w:rsidRPr="005A21A2" w:rsidRDefault="00FE15B0" w:rsidP="005A21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15B0" w:rsidRDefault="00FE15B0" w:rsidP="00FE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5B0" w:rsidRDefault="00FE15B0" w:rsidP="00FE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0AA" w:rsidRDefault="006720AA" w:rsidP="00FE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0AA" w:rsidRPr="006720AA" w:rsidRDefault="006720AA" w:rsidP="0067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6720AA" w:rsidRPr="002D25CE" w:rsidRDefault="006720AA" w:rsidP="006720A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sz w:val="28"/>
          <w:szCs w:val="28"/>
        </w:rPr>
        <w:t>для разъяснения законодательства и правового просвещения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0AA" w:rsidRDefault="006720AA" w:rsidP="002D25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0AA" w:rsidRDefault="00E64E41" w:rsidP="002D25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 Слышал</w:t>
      </w:r>
      <w:r w:rsidR="006720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25C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медицинское освидетельствование на состояние опьянения будет проводиться по новой процедуре, так ли это?</w:t>
      </w:r>
    </w:p>
    <w:p w:rsidR="006720AA" w:rsidRDefault="006720AA" w:rsidP="002D25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0AA" w:rsidRDefault="00E64E41" w:rsidP="002D2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r w:rsidRPr="002D25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Минздрава России от 18.12.2015 N 933н утвержден порядок проведения медицинского освидетельствования на состояние опьянения (алкогольного, наркотического или иного токсического).</w:t>
      </w:r>
    </w:p>
    <w:p w:rsidR="006720AA" w:rsidRDefault="00E64E41" w:rsidP="006720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опьянения.</w:t>
      </w:r>
      <w:proofErr w:type="gramEnd"/>
    </w:p>
    <w:p w:rsidR="006720AA" w:rsidRDefault="00E64E41" w:rsidP="006720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также основания для проведения медицинского освидетельствования, указаны лица, в отношении которых оно проводится.</w:t>
      </w:r>
    </w:p>
    <w:p w:rsidR="006720AA" w:rsidRDefault="00E64E41" w:rsidP="006720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приложением к данному приказу.</w:t>
      </w:r>
    </w:p>
    <w:p w:rsidR="006720AA" w:rsidRDefault="00E64E41" w:rsidP="006720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акта медицинского освидетельствования вводится в действие с 1 июня 2016 года. С этой же даты утрачивает силу учетная форма N 307/у "Акт медицинского освидетельствования на состояние опьянения лица, которое управляет транспортным средством".</w:t>
      </w:r>
    </w:p>
    <w:p w:rsidR="006720AA" w:rsidRDefault="00E64E41" w:rsidP="006720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результатов проведенных в рамках медицинского освидетельствования выносится одно из следующих медицинских заключений о состоянии освидетельствуемого: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 состояние опьянения;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опьянения не установлено;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медицинского освидетельствования освидетельствуемый (законный представитель освидетельствуемого) отказался.</w:t>
      </w:r>
    </w:p>
    <w:p w:rsidR="006720AA" w:rsidRDefault="00E64E41" w:rsidP="006720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сведений о том, что освидетельствуемый принимает по назначению врача лекарственные препараты для медицинского применения, в том числе подтвержденных выпиской из медицинской документации, указанные сведения отражаются в Акте.</w:t>
      </w:r>
    </w:p>
    <w:p w:rsidR="006720AA" w:rsidRDefault="00E64E41" w:rsidP="006720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67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 утверждены требования 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средствами, клинические признаки опьянения, правила проведения химико-токсикологических исследований при медицинском освидетельствовании.</w:t>
      </w:r>
    </w:p>
    <w:p w:rsidR="006720AA" w:rsidRDefault="006720AA" w:rsidP="006720A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0AA" w:rsidRDefault="006720AA" w:rsidP="006720A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прокурора Фрунзенского</w:t>
      </w:r>
    </w:p>
    <w:p w:rsidR="006720AA" w:rsidRDefault="006720AA" w:rsidP="006720A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Санкт-Петербурга</w:t>
      </w:r>
    </w:p>
    <w:p w:rsidR="006720AA" w:rsidRDefault="006720AA" w:rsidP="006720A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0AA" w:rsidRPr="005A21A2" w:rsidRDefault="006720AA" w:rsidP="005A21A2">
      <w:pPr>
        <w:spacing w:after="0" w:line="24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С.С. Мишаткин</w:t>
      </w:r>
    </w:p>
    <w:sectPr w:rsidR="006720AA" w:rsidRPr="005A21A2" w:rsidSect="006720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41"/>
    <w:rsid w:val="000D08F3"/>
    <w:rsid w:val="000E4B8F"/>
    <w:rsid w:val="001D599B"/>
    <w:rsid w:val="002D25CE"/>
    <w:rsid w:val="00401BA4"/>
    <w:rsid w:val="004E1DB0"/>
    <w:rsid w:val="005A21A2"/>
    <w:rsid w:val="005D4549"/>
    <w:rsid w:val="006720AA"/>
    <w:rsid w:val="00791C10"/>
    <w:rsid w:val="008F0007"/>
    <w:rsid w:val="00BA6B9C"/>
    <w:rsid w:val="00E64E41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E41"/>
    <w:rPr>
      <w:b/>
      <w:bCs/>
    </w:rPr>
  </w:style>
  <w:style w:type="character" w:customStyle="1" w:styleId="apple-converted-space">
    <w:name w:val="apple-converted-space"/>
    <w:basedOn w:val="a0"/>
    <w:rsid w:val="00E64E41"/>
  </w:style>
  <w:style w:type="paragraph" w:styleId="a4">
    <w:name w:val="Normal (Web)"/>
    <w:basedOn w:val="a"/>
    <w:uiPriority w:val="99"/>
    <w:semiHidden/>
    <w:unhideWhenUsed/>
    <w:rsid w:val="00E6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E41"/>
    <w:rPr>
      <w:b/>
      <w:bCs/>
    </w:rPr>
  </w:style>
  <w:style w:type="character" w:customStyle="1" w:styleId="apple-converted-space">
    <w:name w:val="apple-converted-space"/>
    <w:basedOn w:val="a0"/>
    <w:rsid w:val="00E64E41"/>
  </w:style>
  <w:style w:type="paragraph" w:styleId="a4">
    <w:name w:val="Normal (Web)"/>
    <w:basedOn w:val="a"/>
    <w:uiPriority w:val="99"/>
    <w:semiHidden/>
    <w:unhideWhenUsed/>
    <w:rsid w:val="00E6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MONIA4ELLO</dc:creator>
  <cp:lastModifiedBy>Zelda</cp:lastModifiedBy>
  <cp:revision>2</cp:revision>
  <cp:lastPrinted>2016-05-25T06:44:00Z</cp:lastPrinted>
  <dcterms:created xsi:type="dcterms:W3CDTF">2016-06-01T17:57:00Z</dcterms:created>
  <dcterms:modified xsi:type="dcterms:W3CDTF">2016-06-01T17:57:00Z</dcterms:modified>
</cp:coreProperties>
</file>